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E373A" w14:textId="77777777" w:rsidR="00BD4700" w:rsidRPr="00BD4700" w:rsidRDefault="00BD4700" w:rsidP="00BD4700">
      <w:pPr>
        <w:shd w:val="clear" w:color="auto" w:fill="FFFFFF"/>
        <w:spacing w:after="225" w:line="240" w:lineRule="auto"/>
        <w:outlineLvl w:val="0"/>
        <w:rPr>
          <w:rFonts w:ascii="TeXGyreAdventorRegular" w:eastAsia="Times New Roman" w:hAnsi="TeXGyreAdventorRegular" w:cs="Times New Roman"/>
          <w:b/>
          <w:bCs/>
          <w:color w:val="444444"/>
          <w:kern w:val="36"/>
          <w:sz w:val="45"/>
          <w:szCs w:val="45"/>
        </w:rPr>
      </w:pPr>
      <w:r>
        <w:rPr>
          <w:rFonts w:ascii="TeXGyreAdventorRegular" w:hAnsi="TeXGyreAdventorRegular"/>
          <w:b/>
          <w:color w:val="444444"/>
          <w:sz w:val="45"/>
        </w:rPr>
        <w:t>Cinco factores que afectan a la calidad del vino</w:t>
      </w:r>
    </w:p>
    <w:p w14:paraId="5A78C2A7" w14:textId="0254BA0C" w:rsidR="00BD4700" w:rsidRPr="00632B20" w:rsidRDefault="00BD4700" w:rsidP="00807C3E">
      <w:pPr>
        <w:shd w:val="clear" w:color="auto" w:fill="FFFFFF"/>
        <w:spacing w:after="300" w:line="240" w:lineRule="auto"/>
        <w:rPr>
          <w:rFonts w:ascii="TeXGyreAdventorRegular" w:eastAsia="Times New Roman" w:hAnsi="TeXGyreAdventorRegular" w:cs="Times New Roman"/>
          <w:color w:val="444444"/>
          <w:sz w:val="21"/>
          <w:szCs w:val="21"/>
        </w:rPr>
      </w:pPr>
      <w:r>
        <w:rPr>
          <w:rFonts w:ascii="TeXGyreAdventorRegular" w:hAnsi="TeXGyreAdventorRegular"/>
          <w:color w:val="444444"/>
          <w:sz w:val="21"/>
        </w:rPr>
        <w:t>El conocimiento es poder en todos los aspectos de la vida y eso incluye la producción de vino. Antes de aventurarse a elaborar cualquier tipo de vino debe</w:t>
      </w:r>
      <w:r w:rsidR="00437EF3">
        <w:rPr>
          <w:rFonts w:ascii="TeXGyreAdventorRegular" w:hAnsi="TeXGyreAdventorRegular"/>
          <w:color w:val="444444"/>
          <w:sz w:val="21"/>
        </w:rPr>
        <w:t>s</w:t>
      </w:r>
      <w:r>
        <w:rPr>
          <w:rFonts w:ascii="TeXGyreAdventorRegular" w:hAnsi="TeXGyreAdventorRegular"/>
          <w:color w:val="444444"/>
          <w:sz w:val="21"/>
        </w:rPr>
        <w:t xml:space="preserve"> conocer los factores que pueden afectar al resultado de</w:t>
      </w:r>
      <w:r w:rsidR="00437EF3">
        <w:rPr>
          <w:rFonts w:ascii="TeXGyreAdventorRegular" w:hAnsi="TeXGyreAdventorRegular"/>
          <w:color w:val="444444"/>
          <w:sz w:val="21"/>
        </w:rPr>
        <w:t xml:space="preserve"> tus</w:t>
      </w:r>
      <w:r>
        <w:rPr>
          <w:rFonts w:ascii="TeXGyreAdventorRegular" w:hAnsi="TeXGyreAdventorRegular"/>
          <w:color w:val="444444"/>
          <w:sz w:val="21"/>
        </w:rPr>
        <w:t xml:space="preserve"> esfuerzos.  Si </w:t>
      </w:r>
      <w:r w:rsidR="00437EF3">
        <w:rPr>
          <w:rFonts w:ascii="TeXGyreAdventorRegular" w:hAnsi="TeXGyreAdventorRegular"/>
          <w:color w:val="444444"/>
          <w:sz w:val="21"/>
        </w:rPr>
        <w:t>t</w:t>
      </w:r>
      <w:r>
        <w:rPr>
          <w:rFonts w:ascii="TeXGyreAdventorRegular" w:hAnsi="TeXGyreAdventorRegular"/>
          <w:color w:val="444444"/>
          <w:sz w:val="21"/>
        </w:rPr>
        <w:t>e toma</w:t>
      </w:r>
      <w:r w:rsidR="00437EF3">
        <w:rPr>
          <w:rFonts w:ascii="TeXGyreAdventorRegular" w:hAnsi="TeXGyreAdventorRegular"/>
          <w:color w:val="444444"/>
          <w:sz w:val="21"/>
        </w:rPr>
        <w:t>s</w:t>
      </w:r>
      <w:r>
        <w:rPr>
          <w:rFonts w:ascii="TeXGyreAdventorRegular" w:hAnsi="TeXGyreAdventorRegular"/>
          <w:color w:val="444444"/>
          <w:sz w:val="21"/>
        </w:rPr>
        <w:t xml:space="preserve"> el tiempo necesario para conocer</w:t>
      </w:r>
      <w:r w:rsidR="00632B20">
        <w:rPr>
          <w:rFonts w:ascii="TeXGyreAdventorRegular" w:hAnsi="TeXGyreAdventorRegular"/>
          <w:color w:val="444444"/>
          <w:sz w:val="21"/>
        </w:rPr>
        <w:t>,</w:t>
      </w:r>
      <w:r>
        <w:rPr>
          <w:rFonts w:ascii="TeXGyreAdventorRegular" w:hAnsi="TeXGyreAdventorRegular"/>
          <w:color w:val="444444"/>
          <w:sz w:val="21"/>
        </w:rPr>
        <w:t xml:space="preserve"> al menos algunos de los factores que influyen, </w:t>
      </w:r>
      <w:r w:rsidR="00632B20">
        <w:rPr>
          <w:rFonts w:ascii="TeXGyreAdventorRegular" w:hAnsi="TeXGyreAdventorRegular"/>
          <w:color w:val="444444"/>
          <w:sz w:val="21"/>
        </w:rPr>
        <w:t xml:space="preserve">aumentarán </w:t>
      </w:r>
      <w:r>
        <w:rPr>
          <w:rFonts w:ascii="TeXGyreAdventorRegular" w:hAnsi="TeXGyreAdventorRegular"/>
          <w:color w:val="444444"/>
          <w:sz w:val="21"/>
        </w:rPr>
        <w:t xml:space="preserve">las posibilidades de éxito con el …………………, </w:t>
      </w:r>
      <w:r w:rsidR="00945458">
        <w:rPr>
          <w:rFonts w:ascii="TeXGyreAdventorRegular" w:hAnsi="TeXGyreAdventorRegular"/>
          <w:color w:val="444444"/>
          <w:sz w:val="21"/>
        </w:rPr>
        <w:t>pureza</w:t>
      </w:r>
      <w:r>
        <w:rPr>
          <w:rFonts w:ascii="TeXGyreAdventorRegular" w:hAnsi="TeXGyreAdventorRegular"/>
          <w:color w:val="444444"/>
          <w:sz w:val="21"/>
        </w:rPr>
        <w:t xml:space="preserve"> y calidad general de su lote de vino. Para que empiece</w:t>
      </w:r>
      <w:r w:rsidR="00945458">
        <w:rPr>
          <w:rFonts w:ascii="TeXGyreAdventorRegular" w:hAnsi="TeXGyreAdventorRegular"/>
          <w:color w:val="444444"/>
          <w:sz w:val="21"/>
        </w:rPr>
        <w:t>s</w:t>
      </w:r>
      <w:r>
        <w:rPr>
          <w:rFonts w:ascii="TeXGyreAdventorRegular" w:hAnsi="TeXGyreAdventorRegular"/>
          <w:color w:val="444444"/>
          <w:sz w:val="21"/>
        </w:rPr>
        <w:t xml:space="preserve"> a formar</w:t>
      </w:r>
      <w:r w:rsidR="00945458">
        <w:rPr>
          <w:rFonts w:ascii="TeXGyreAdventorRegular" w:hAnsi="TeXGyreAdventorRegular"/>
          <w:color w:val="444444"/>
          <w:sz w:val="21"/>
        </w:rPr>
        <w:t>t</w:t>
      </w:r>
      <w:r>
        <w:rPr>
          <w:rFonts w:ascii="TeXGyreAdventorRegular" w:hAnsi="TeXGyreAdventorRegular"/>
          <w:color w:val="444444"/>
          <w:sz w:val="21"/>
        </w:rPr>
        <w:t>e en esta materia,</w:t>
      </w:r>
      <w:r w:rsidR="00945458">
        <w:rPr>
          <w:rFonts w:ascii="TeXGyreAdventorRegular" w:hAnsi="TeXGyreAdventorRegular"/>
          <w:color w:val="444444"/>
          <w:sz w:val="21"/>
        </w:rPr>
        <w:t xml:space="preserve"> te</w:t>
      </w:r>
      <w:r>
        <w:rPr>
          <w:rFonts w:ascii="TeXGyreAdventorRegular" w:hAnsi="TeXGyreAdventorRegular"/>
          <w:color w:val="444444"/>
          <w:sz w:val="21"/>
        </w:rPr>
        <w:t xml:space="preserve"> </w:t>
      </w:r>
      <w:r w:rsidR="00945458">
        <w:rPr>
          <w:rFonts w:ascii="TeXGyreAdventorRegular" w:hAnsi="TeXGyreAdventorRegular"/>
          <w:color w:val="444444"/>
          <w:sz w:val="21"/>
        </w:rPr>
        <w:t>explicamos</w:t>
      </w:r>
      <w:r>
        <w:rPr>
          <w:rFonts w:ascii="TeXGyreAdventorRegular" w:hAnsi="TeXGyreAdventorRegular"/>
          <w:color w:val="444444"/>
          <w:sz w:val="21"/>
        </w:rPr>
        <w:t xml:space="preserve"> cinco factores que afectan a la calidad del vino en los siguientes detalles</w:t>
      </w:r>
      <w:r w:rsidR="00632B20">
        <w:rPr>
          <w:rFonts w:ascii="TeXGyreAdventorRegular" w:hAnsi="TeXGyreAdventorRegular"/>
          <w:color w:val="444444"/>
          <w:sz w:val="21"/>
        </w:rPr>
        <w:t>:</w:t>
      </w:r>
    </w:p>
    <w:p w14:paraId="65D075DB" w14:textId="77777777" w:rsidR="00BD4700" w:rsidRPr="00BD4700" w:rsidRDefault="00BD4700" w:rsidP="00BD4700">
      <w:pPr>
        <w:shd w:val="clear" w:color="auto" w:fill="FFFFFF"/>
        <w:spacing w:after="300" w:line="240" w:lineRule="auto"/>
        <w:rPr>
          <w:rFonts w:ascii="TeXGyreAdventorRegular" w:eastAsia="Times New Roman" w:hAnsi="TeXGyreAdventorRegular" w:cs="Times New Roman"/>
          <w:color w:val="444444"/>
          <w:sz w:val="21"/>
          <w:szCs w:val="21"/>
        </w:rPr>
      </w:pPr>
      <w:r>
        <w:rPr>
          <w:rFonts w:ascii="TeXGyreAdventorRegular" w:hAnsi="TeXGyreAdventorRegular"/>
          <w:b/>
          <w:color w:val="444444"/>
          <w:sz w:val="21"/>
        </w:rPr>
        <w:t>1. Grado de madurez de la uva</w:t>
      </w:r>
    </w:p>
    <w:p w14:paraId="09462FB3" w14:textId="2B0EC3FE" w:rsidR="00BD4700" w:rsidRPr="00BD4700" w:rsidRDefault="00BD4700" w:rsidP="00BD4700">
      <w:pPr>
        <w:shd w:val="clear" w:color="auto" w:fill="FFFFFF"/>
        <w:spacing w:after="300" w:line="240" w:lineRule="auto"/>
        <w:rPr>
          <w:rFonts w:ascii="TeXGyreAdventorRegular" w:eastAsia="Times New Roman" w:hAnsi="TeXGyreAdventorRegular" w:cs="Times New Roman"/>
          <w:color w:val="444444"/>
          <w:sz w:val="21"/>
          <w:szCs w:val="21"/>
        </w:rPr>
      </w:pPr>
      <w:r>
        <w:rPr>
          <w:rFonts w:ascii="TeXGyreAdventorRegular" w:hAnsi="TeXGyreAdventorRegular"/>
          <w:color w:val="444444"/>
          <w:sz w:val="21"/>
        </w:rPr>
        <w:t xml:space="preserve">El grado de madurez de la uva afectará a </w:t>
      </w:r>
      <w:r w:rsidR="00945458">
        <w:rPr>
          <w:rFonts w:ascii="TeXGyreAdventorRegular" w:hAnsi="TeXGyreAdventorRegular"/>
          <w:color w:val="444444"/>
          <w:sz w:val="21"/>
        </w:rPr>
        <w:t>s</w:t>
      </w:r>
      <w:r>
        <w:rPr>
          <w:rFonts w:ascii="TeXGyreAdventorRegular" w:hAnsi="TeXGyreAdventorRegular"/>
          <w:color w:val="444444"/>
          <w:sz w:val="21"/>
        </w:rPr>
        <w:t xml:space="preserve">u ..................... y a su nivel de acidez. Cuanto más avanzada esté la cosecha de la uva, más dulce será el vino, pero el grado de acidez será menor. En algunos casos, </w:t>
      </w:r>
      <w:r w:rsidR="00632B20">
        <w:rPr>
          <w:rFonts w:ascii="TeXGyreAdventorRegular" w:hAnsi="TeXGyreAdventorRegular"/>
          <w:color w:val="444444"/>
          <w:sz w:val="21"/>
        </w:rPr>
        <w:t xml:space="preserve">el vino </w:t>
      </w:r>
      <w:r>
        <w:rPr>
          <w:rFonts w:ascii="TeXGyreAdventorRegular" w:hAnsi="TeXGyreAdventorRegular"/>
          <w:color w:val="444444"/>
          <w:sz w:val="21"/>
        </w:rPr>
        <w:t>se tendrá que acidificar artificialmente</w:t>
      </w:r>
      <w:r w:rsidR="00632B20">
        <w:rPr>
          <w:rFonts w:ascii="TeXGyreAdventorRegular" w:hAnsi="TeXGyreAdventorRegular"/>
          <w:color w:val="444444"/>
          <w:sz w:val="21"/>
        </w:rPr>
        <w:t xml:space="preserve">, </w:t>
      </w:r>
      <w:r>
        <w:rPr>
          <w:rFonts w:ascii="TeXGyreAdventorRegular" w:hAnsi="TeXGyreAdventorRegular"/>
          <w:color w:val="444444"/>
          <w:sz w:val="21"/>
        </w:rPr>
        <w:t>cuando se utilicen estas uvas para garantizar el sabor adecuado.</w:t>
      </w:r>
    </w:p>
    <w:p w14:paraId="64A09109" w14:textId="77777777" w:rsidR="00BD4700" w:rsidRPr="00BD4700" w:rsidRDefault="00BD4700" w:rsidP="00BD4700">
      <w:pPr>
        <w:shd w:val="clear" w:color="auto" w:fill="FFFFFF"/>
        <w:spacing w:after="300" w:line="240" w:lineRule="auto"/>
        <w:rPr>
          <w:rFonts w:ascii="TeXGyreAdventorRegular" w:eastAsia="Times New Roman" w:hAnsi="TeXGyreAdventorRegular" w:cs="Times New Roman"/>
          <w:color w:val="444444"/>
          <w:sz w:val="21"/>
          <w:szCs w:val="21"/>
        </w:rPr>
      </w:pPr>
      <w:r>
        <w:rPr>
          <w:rFonts w:ascii="TeXGyreAdventorRegular" w:hAnsi="TeXGyreAdventorRegular"/>
          <w:b/>
          <w:color w:val="444444"/>
          <w:sz w:val="21"/>
        </w:rPr>
        <w:t>2. Maceración en frío</w:t>
      </w:r>
    </w:p>
    <w:p w14:paraId="7EE8EA25" w14:textId="1DAFD47A" w:rsidR="00BD4700" w:rsidRPr="00BD4700" w:rsidRDefault="00BD4700" w:rsidP="00BD4700">
      <w:pPr>
        <w:shd w:val="clear" w:color="auto" w:fill="FFFFFF"/>
        <w:spacing w:after="300" w:line="240" w:lineRule="auto"/>
        <w:rPr>
          <w:rFonts w:ascii="TeXGyreAdventorRegular" w:eastAsia="Times New Roman" w:hAnsi="TeXGyreAdventorRegular" w:cs="Times New Roman"/>
          <w:color w:val="444444"/>
          <w:sz w:val="21"/>
          <w:szCs w:val="21"/>
        </w:rPr>
      </w:pPr>
      <w:r>
        <w:rPr>
          <w:rFonts w:ascii="TeXGyreAdventorRegular" w:hAnsi="TeXGyreAdventorRegular"/>
          <w:color w:val="444444"/>
          <w:sz w:val="21"/>
        </w:rPr>
        <w:t xml:space="preserve">La maceración en frío permite que los hollejos de la uva permanezcan en contacto con el mosto sin estimular la fermentación y </w:t>
      </w:r>
      <w:r w:rsidR="00632B20">
        <w:rPr>
          <w:rFonts w:ascii="TeXGyreAdventorRegular" w:hAnsi="TeXGyreAdventorRegular"/>
          <w:color w:val="444444"/>
          <w:sz w:val="21"/>
        </w:rPr>
        <w:t xml:space="preserve">eso </w:t>
      </w:r>
      <w:r>
        <w:rPr>
          <w:rFonts w:ascii="TeXGyreAdventorRegular" w:hAnsi="TeXGyreAdventorRegular"/>
          <w:color w:val="444444"/>
          <w:sz w:val="21"/>
        </w:rPr>
        <w:t xml:space="preserve">se produce antes de que se desarrolle el alcohol en el vino. Además, la maceración en frío fomenta el desarrollo de un rico color, así como ………………… </w:t>
      </w:r>
      <w:r w:rsidR="003276AF">
        <w:rPr>
          <w:rFonts w:ascii="TeXGyreAdventorRegular" w:hAnsi="TeXGyreAdventorRegular"/>
          <w:color w:val="444444"/>
          <w:sz w:val="21"/>
        </w:rPr>
        <w:t>adecuado para conseguir el vino deseado</w:t>
      </w:r>
      <w:r>
        <w:rPr>
          <w:rFonts w:ascii="TeXGyreAdventorRegular" w:hAnsi="TeXGyreAdventorRegular"/>
          <w:color w:val="444444"/>
          <w:sz w:val="21"/>
        </w:rPr>
        <w:t xml:space="preserve"> sin taninos amargos. El tiempo de maceración es el tiempo que los hollejos permanecen en el mosto.</w:t>
      </w:r>
    </w:p>
    <w:p w14:paraId="486B9284" w14:textId="77777777" w:rsidR="00BD4700" w:rsidRPr="00BD4700" w:rsidRDefault="00BD4700" w:rsidP="00BD4700">
      <w:pPr>
        <w:shd w:val="clear" w:color="auto" w:fill="FFFFFF"/>
        <w:spacing w:after="300" w:line="240" w:lineRule="auto"/>
        <w:rPr>
          <w:rFonts w:ascii="TeXGyreAdventorRegular" w:eastAsia="Times New Roman" w:hAnsi="TeXGyreAdventorRegular" w:cs="Times New Roman"/>
          <w:color w:val="444444"/>
          <w:sz w:val="21"/>
          <w:szCs w:val="21"/>
        </w:rPr>
      </w:pPr>
      <w:r>
        <w:rPr>
          <w:rFonts w:ascii="TeXGyreAdventorRegular" w:hAnsi="TeXGyreAdventorRegular"/>
          <w:b/>
          <w:color w:val="444444"/>
          <w:sz w:val="21"/>
        </w:rPr>
        <w:t>3. Temperaturas de fermentación</w:t>
      </w:r>
    </w:p>
    <w:p w14:paraId="61E09C35" w14:textId="4FAC1206" w:rsidR="00BD4700" w:rsidRPr="00BD4700" w:rsidRDefault="00BD4700" w:rsidP="00BD4700">
      <w:pPr>
        <w:shd w:val="clear" w:color="auto" w:fill="FFFFFF"/>
        <w:spacing w:after="300" w:line="240" w:lineRule="auto"/>
        <w:rPr>
          <w:rFonts w:ascii="TeXGyreAdventorRegular" w:eastAsia="Times New Roman" w:hAnsi="TeXGyreAdventorRegular" w:cs="Times New Roman"/>
          <w:color w:val="444444"/>
          <w:sz w:val="21"/>
          <w:szCs w:val="21"/>
        </w:rPr>
      </w:pPr>
      <w:r>
        <w:rPr>
          <w:rFonts w:ascii="TeXGyreAdventorRegular" w:hAnsi="TeXGyreAdventorRegular"/>
          <w:color w:val="444444"/>
          <w:sz w:val="21"/>
        </w:rPr>
        <w:t xml:space="preserve">Otra cosa que influye en el color y el sabor del vino es la temperatura de fermentación. Las temperaturas de fermentación más </w:t>
      </w:r>
      <w:proofErr w:type="gramStart"/>
      <w:r>
        <w:rPr>
          <w:rFonts w:ascii="TeXGyreAdventorRegular" w:hAnsi="TeXGyreAdventorRegular"/>
          <w:color w:val="444444"/>
          <w:sz w:val="21"/>
        </w:rPr>
        <w:t>frías,</w:t>
      </w:r>
      <w:proofErr w:type="gramEnd"/>
      <w:r>
        <w:rPr>
          <w:rFonts w:ascii="TeXGyreAdventorRegular" w:hAnsi="TeXGyreAdventorRegular"/>
          <w:color w:val="444444"/>
          <w:sz w:val="21"/>
        </w:rPr>
        <w:t xml:space="preserve"> no deben superar los </w:t>
      </w:r>
      <w:r w:rsidR="003276AF">
        <w:rPr>
          <w:rFonts w:ascii="TeXGyreAdventorRegular" w:hAnsi="TeXGyreAdventorRegular"/>
          <w:color w:val="444444"/>
          <w:sz w:val="21"/>
        </w:rPr>
        <w:t>20</w:t>
      </w:r>
      <w:r>
        <w:rPr>
          <w:rFonts w:ascii="Cambria" w:hAnsi="Cambria"/>
          <w:color w:val="444444"/>
          <w:sz w:val="21"/>
        </w:rPr>
        <w:t>°</w:t>
      </w:r>
      <w:r>
        <w:rPr>
          <w:rFonts w:ascii="TeXGyreAdventorRegular" w:hAnsi="TeXGyreAdventorRegular"/>
          <w:color w:val="444444"/>
          <w:sz w:val="21"/>
        </w:rPr>
        <w:t xml:space="preserve">C, son ideales para el vino rosado y blanco, mientras que las temperaturas de fermentación más calientes que oscilan entre </w:t>
      </w:r>
      <w:r w:rsidR="003276AF">
        <w:rPr>
          <w:rFonts w:ascii="TeXGyreAdventorRegular" w:hAnsi="TeXGyreAdventorRegular"/>
          <w:color w:val="444444"/>
          <w:sz w:val="21"/>
        </w:rPr>
        <w:t>25</w:t>
      </w:r>
      <w:r>
        <w:rPr>
          <w:rFonts w:ascii="Cambria" w:hAnsi="Cambria"/>
          <w:color w:val="444444"/>
          <w:sz w:val="21"/>
        </w:rPr>
        <w:t>°</w:t>
      </w:r>
      <w:r>
        <w:rPr>
          <w:rFonts w:ascii="TeXGyreAdventorRegular" w:hAnsi="TeXGyreAdventorRegular"/>
          <w:color w:val="444444"/>
          <w:sz w:val="21"/>
        </w:rPr>
        <w:t xml:space="preserve">C y </w:t>
      </w:r>
      <w:r w:rsidR="003276AF">
        <w:rPr>
          <w:rFonts w:ascii="TeXGyreAdventorRegular" w:hAnsi="TeXGyreAdventorRegular"/>
          <w:color w:val="444444"/>
          <w:sz w:val="21"/>
        </w:rPr>
        <w:t>30</w:t>
      </w:r>
      <w:r>
        <w:rPr>
          <w:rFonts w:ascii="Cambria" w:hAnsi="Cambria"/>
          <w:color w:val="444444"/>
          <w:sz w:val="21"/>
        </w:rPr>
        <w:t>°</w:t>
      </w:r>
      <w:r>
        <w:rPr>
          <w:rFonts w:ascii="TeXGyreAdventorRegular" w:hAnsi="TeXGyreAdventorRegular"/>
          <w:color w:val="444444"/>
          <w:sz w:val="21"/>
        </w:rPr>
        <w:t>C son adecuadas para los vinos tintos. Dado que cada tipo de vino necesita un ritmo diferente de metabolización de</w:t>
      </w:r>
      <w:r w:rsidR="00807C3E">
        <w:rPr>
          <w:rFonts w:ascii="TeXGyreAdventorRegular" w:hAnsi="TeXGyreAdventorRegular"/>
          <w:color w:val="444444"/>
          <w:sz w:val="21"/>
        </w:rPr>
        <w:t xml:space="preserve"> la </w:t>
      </w:r>
      <w:r>
        <w:rPr>
          <w:rFonts w:ascii="TeXGyreAdventorRegular" w:hAnsi="TeXGyreAdventorRegular"/>
          <w:color w:val="444444"/>
          <w:sz w:val="21"/>
        </w:rPr>
        <w:t>.................. y de producción de alcohol, es importante utilizar la temperatura de fermentación adecuada para</w:t>
      </w:r>
      <w:r w:rsidR="00807C3E">
        <w:rPr>
          <w:rFonts w:ascii="TeXGyreAdventorRegular" w:hAnsi="TeXGyreAdventorRegular"/>
          <w:color w:val="444444"/>
          <w:sz w:val="21"/>
        </w:rPr>
        <w:t xml:space="preserve"> </w:t>
      </w:r>
      <w:r>
        <w:rPr>
          <w:rFonts w:ascii="TeXGyreAdventorRegular" w:hAnsi="TeXGyreAdventorRegular"/>
          <w:color w:val="444444"/>
          <w:sz w:val="21"/>
        </w:rPr>
        <w:t>obtener resultados favorables.</w:t>
      </w:r>
    </w:p>
    <w:p w14:paraId="00D57752" w14:textId="1B6350BA" w:rsidR="00BD4700" w:rsidRPr="00BD4700" w:rsidRDefault="00BD4700" w:rsidP="00BD4700">
      <w:pPr>
        <w:shd w:val="clear" w:color="auto" w:fill="FFFFFF"/>
        <w:spacing w:after="300" w:line="240" w:lineRule="auto"/>
        <w:rPr>
          <w:rFonts w:ascii="TeXGyreAdventorRegular" w:eastAsia="Times New Roman" w:hAnsi="TeXGyreAdventorRegular" w:cs="Times New Roman"/>
          <w:color w:val="444444"/>
          <w:sz w:val="21"/>
          <w:szCs w:val="21"/>
        </w:rPr>
      </w:pPr>
      <w:r>
        <w:rPr>
          <w:rFonts w:ascii="TeXGyreAdventorRegular" w:hAnsi="TeXGyreAdventorRegular"/>
          <w:b/>
          <w:color w:val="444444"/>
          <w:sz w:val="21"/>
        </w:rPr>
        <w:t xml:space="preserve">4. Tipo de </w:t>
      </w:r>
      <w:r w:rsidR="00807C3E">
        <w:rPr>
          <w:rFonts w:ascii="TeXGyreAdventorRegular" w:hAnsi="TeXGyreAdventorRegular"/>
          <w:b/>
          <w:color w:val="444444"/>
          <w:sz w:val="21"/>
        </w:rPr>
        <w:t>recipientes</w:t>
      </w:r>
      <w:r>
        <w:rPr>
          <w:rFonts w:ascii="TeXGyreAdventorRegular" w:hAnsi="TeXGyreAdventorRegular"/>
          <w:b/>
          <w:color w:val="444444"/>
          <w:sz w:val="21"/>
        </w:rPr>
        <w:t xml:space="preserve"> para el envejecimiento del vino</w:t>
      </w:r>
      <w:r>
        <w:rPr>
          <w:rFonts w:ascii="TeXGyreAdventorRegular" w:hAnsi="TeXGyreAdventorRegular"/>
          <w:b/>
          <w:color w:val="444444"/>
          <w:sz w:val="21"/>
        </w:rPr>
        <w:tab/>
      </w:r>
    </w:p>
    <w:p w14:paraId="184F4501" w14:textId="49ACF3AA" w:rsidR="00BD4700" w:rsidRPr="00BD4700" w:rsidRDefault="00BD4700" w:rsidP="00BD4700">
      <w:pPr>
        <w:shd w:val="clear" w:color="auto" w:fill="FFFFFF"/>
        <w:spacing w:after="300" w:line="240" w:lineRule="auto"/>
        <w:rPr>
          <w:rFonts w:ascii="TeXGyreAdventorRegular" w:eastAsia="Times New Roman" w:hAnsi="TeXGyreAdventorRegular" w:cs="Times New Roman"/>
          <w:color w:val="444444"/>
          <w:sz w:val="21"/>
          <w:szCs w:val="21"/>
        </w:rPr>
      </w:pPr>
      <w:r>
        <w:rPr>
          <w:rFonts w:ascii="TeXGyreAdventorRegular" w:hAnsi="TeXGyreAdventorRegular"/>
          <w:color w:val="444444"/>
          <w:sz w:val="21"/>
        </w:rPr>
        <w:t>Actualmente, además de las tradicionales barricas de roble</w:t>
      </w:r>
      <w:r w:rsidR="00632B20">
        <w:rPr>
          <w:rFonts w:ascii="TeXGyreAdventorRegular" w:hAnsi="TeXGyreAdventorRegular"/>
          <w:color w:val="444444"/>
          <w:sz w:val="21"/>
        </w:rPr>
        <w:t>,</w:t>
      </w:r>
      <w:r>
        <w:rPr>
          <w:rFonts w:ascii="TeXGyreAdventorRegular" w:hAnsi="TeXGyreAdventorRegular"/>
          <w:color w:val="444444"/>
          <w:sz w:val="21"/>
        </w:rPr>
        <w:t xml:space="preserve"> también existen diferentes tipos de recipientes para envejecer el vino, Por supuesto, todavía se pueden utilizar las barricas de roble o seleccionar depósitos de acacia o incluso de acero. Mientras que el roble y la acacia aportan sus propias características al vino que le permitien</w:t>
      </w:r>
      <w:r w:rsidR="00632B20">
        <w:rPr>
          <w:rFonts w:ascii="TeXGyreAdventorRegular" w:hAnsi="TeXGyreAdventorRegular"/>
          <w:color w:val="444444"/>
          <w:sz w:val="21"/>
        </w:rPr>
        <w:t xml:space="preserve"> </w:t>
      </w:r>
      <w:r>
        <w:rPr>
          <w:rFonts w:ascii="TeXGyreAdventorRegular" w:hAnsi="TeXGyreAdventorRegular"/>
          <w:color w:val="444444"/>
          <w:sz w:val="21"/>
        </w:rPr>
        <w:t>una cierta cantidad de …………………</w:t>
      </w:r>
      <w:r w:rsidR="00807C3E">
        <w:rPr>
          <w:rFonts w:ascii="TeXGyreAdventorRegular" w:hAnsi="TeXGyreAdventorRegular"/>
          <w:color w:val="444444"/>
          <w:sz w:val="21"/>
        </w:rPr>
        <w:t>,</w:t>
      </w:r>
      <w:r>
        <w:rPr>
          <w:rFonts w:ascii="TeXGyreAdventorRegular" w:hAnsi="TeXGyreAdventorRegular"/>
          <w:color w:val="444444"/>
          <w:sz w:val="21"/>
        </w:rPr>
        <w:t xml:space="preserve"> en los depósitos de acero limitan severamente este efecto y son ideales para los vinos blancos</w:t>
      </w:r>
      <w:r w:rsidR="00807C3E">
        <w:rPr>
          <w:rFonts w:ascii="TeXGyreAdventorRegular" w:hAnsi="TeXGyreAdventorRegular"/>
          <w:color w:val="444444"/>
          <w:sz w:val="21"/>
        </w:rPr>
        <w:t xml:space="preserve">. </w:t>
      </w:r>
      <w:r>
        <w:rPr>
          <w:rFonts w:ascii="TeXGyreAdventorRegular" w:hAnsi="TeXGyreAdventorRegular"/>
          <w:color w:val="444444"/>
          <w:sz w:val="21"/>
        </w:rPr>
        <w:t xml:space="preserve">También se pueden añadir </w:t>
      </w:r>
      <w:r w:rsidR="00807C3E">
        <w:rPr>
          <w:rFonts w:ascii="TeXGyreAdventorRegular" w:hAnsi="TeXGyreAdventorRegular"/>
          <w:color w:val="444444"/>
          <w:sz w:val="21"/>
        </w:rPr>
        <w:t>algún complemento</w:t>
      </w:r>
      <w:r>
        <w:rPr>
          <w:rFonts w:ascii="TeXGyreAdventorRegular" w:hAnsi="TeXGyreAdventorRegular"/>
          <w:color w:val="444444"/>
          <w:sz w:val="21"/>
        </w:rPr>
        <w:t xml:space="preserve"> de roble a los depósitos de acero para aprovechar lo mejor de ambos métodos.</w:t>
      </w:r>
    </w:p>
    <w:p w14:paraId="34170464" w14:textId="77777777" w:rsidR="00BD4700" w:rsidRPr="00BD4700" w:rsidRDefault="00BD4700" w:rsidP="00BD4700">
      <w:pPr>
        <w:shd w:val="clear" w:color="auto" w:fill="FFFFFF"/>
        <w:spacing w:after="300" w:line="240" w:lineRule="auto"/>
        <w:rPr>
          <w:rFonts w:ascii="TeXGyreAdventorRegular" w:eastAsia="Times New Roman" w:hAnsi="TeXGyreAdventorRegular" w:cs="Times New Roman"/>
          <w:color w:val="444444"/>
          <w:sz w:val="21"/>
          <w:szCs w:val="21"/>
        </w:rPr>
      </w:pPr>
      <w:r>
        <w:rPr>
          <w:rFonts w:ascii="TeXGyreAdventorRegular" w:hAnsi="TeXGyreAdventorRegular"/>
          <w:b/>
          <w:color w:val="444444"/>
          <w:sz w:val="21"/>
        </w:rPr>
        <w:t>5. Método de taponado</w:t>
      </w:r>
    </w:p>
    <w:p w14:paraId="4261E0AB" w14:textId="5204198B" w:rsidR="00DA0F73" w:rsidRDefault="00BD4700" w:rsidP="00BD4700">
      <w:pPr>
        <w:shd w:val="clear" w:color="auto" w:fill="FFFFFF"/>
        <w:spacing w:after="300" w:line="240" w:lineRule="auto"/>
        <w:rPr>
          <w:rFonts w:ascii="TeXGyreAdventorRegular" w:eastAsia="Times New Roman" w:hAnsi="TeXGyreAdventorRegular" w:cs="Times New Roman"/>
          <w:color w:val="444444"/>
          <w:sz w:val="21"/>
          <w:szCs w:val="21"/>
        </w:rPr>
      </w:pPr>
      <w:r>
        <w:rPr>
          <w:rFonts w:ascii="TeXGyreAdventorRegular" w:hAnsi="TeXGyreAdventorRegular"/>
          <w:color w:val="444444"/>
          <w:sz w:val="21"/>
        </w:rPr>
        <w:t xml:space="preserve">El tipo de tapón con el que se cierra la botella de vino también afecta a la calidad del mismo. Ejemplos de ellos son: ……………… que se comprimen en la botella de vino con facilidad para formar un sello hermético, pero permite que el aire interactúe con el vino durante el proceso de envejecimiento o tapones de rosca que impiden que el aire entre en el vino. El inconveniente </w:t>
      </w:r>
      <w:r w:rsidR="00807C3E">
        <w:rPr>
          <w:rFonts w:ascii="TeXGyreAdventorRegular" w:hAnsi="TeXGyreAdventorRegular"/>
          <w:color w:val="444444"/>
          <w:sz w:val="21"/>
        </w:rPr>
        <w:t>del corcho es que puede estropear</w:t>
      </w:r>
      <w:r>
        <w:rPr>
          <w:rFonts w:ascii="TeXGyreAdventorRegular" w:hAnsi="TeXGyreAdventorRegular"/>
          <w:color w:val="444444"/>
          <w:sz w:val="21"/>
        </w:rPr>
        <w:t xml:space="preserve"> </w:t>
      </w:r>
      <w:r w:rsidR="00807C3E">
        <w:rPr>
          <w:rFonts w:ascii="TeXGyreAdventorRegular" w:hAnsi="TeXGyreAdventorRegular"/>
          <w:color w:val="444444"/>
          <w:sz w:val="21"/>
        </w:rPr>
        <w:t>un vino, generando un</w:t>
      </w:r>
      <w:r>
        <w:rPr>
          <w:rFonts w:ascii="TeXGyreAdventorRegular" w:hAnsi="TeXGyreAdventorRegular"/>
          <w:color w:val="444444"/>
          <w:sz w:val="21"/>
        </w:rPr>
        <w:t xml:space="preserve"> aroma enmohecido </w:t>
      </w:r>
      <w:r w:rsidR="00807C3E">
        <w:rPr>
          <w:rFonts w:ascii="TeXGyreAdventorRegular" w:hAnsi="TeXGyreAdventorRegular"/>
          <w:color w:val="444444"/>
          <w:sz w:val="21"/>
        </w:rPr>
        <w:t>del liquido</w:t>
      </w:r>
      <w:r>
        <w:rPr>
          <w:rFonts w:ascii="TeXGyreAdventorRegular" w:hAnsi="TeXGyreAdventorRegular"/>
          <w:color w:val="444444"/>
          <w:sz w:val="21"/>
        </w:rPr>
        <w:t>.  Con los tapones de rosca aumenta el riesgo de que los sulfitos creen aromas desagradables, ya que limitan la interacción del oxígeno con el vino.</w:t>
      </w:r>
    </w:p>
    <w:sectPr w:rsidR="00DA0F73" w:rsidSect="00807C3E">
      <w:pgSz w:w="12240" w:h="15840"/>
      <w:pgMar w:top="1440" w:right="1302" w:bottom="1440" w:left="129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eXGyreAdventor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C770D"/>
    <w:multiLevelType w:val="hybridMultilevel"/>
    <w:tmpl w:val="32180A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B3A7D"/>
    <w:multiLevelType w:val="hybridMultilevel"/>
    <w:tmpl w:val="95320314"/>
    <w:lvl w:ilvl="0" w:tplc="A228487E">
      <w:start w:val="1"/>
      <w:numFmt w:val="decimal"/>
      <w:lvlText w:val="(%1)"/>
      <w:lvlJc w:val="left"/>
      <w:pPr>
        <w:ind w:left="4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6" w:hanging="360"/>
      </w:pPr>
    </w:lvl>
    <w:lvl w:ilvl="2" w:tplc="0409001B" w:tentative="1">
      <w:start w:val="1"/>
      <w:numFmt w:val="lowerRoman"/>
      <w:lvlText w:val="%3."/>
      <w:lvlJc w:val="right"/>
      <w:pPr>
        <w:ind w:left="1896" w:hanging="180"/>
      </w:pPr>
    </w:lvl>
    <w:lvl w:ilvl="3" w:tplc="0409000F" w:tentative="1">
      <w:start w:val="1"/>
      <w:numFmt w:val="decimal"/>
      <w:lvlText w:val="%4."/>
      <w:lvlJc w:val="left"/>
      <w:pPr>
        <w:ind w:left="2616" w:hanging="360"/>
      </w:pPr>
    </w:lvl>
    <w:lvl w:ilvl="4" w:tplc="04090019" w:tentative="1">
      <w:start w:val="1"/>
      <w:numFmt w:val="lowerLetter"/>
      <w:lvlText w:val="%5."/>
      <w:lvlJc w:val="left"/>
      <w:pPr>
        <w:ind w:left="3336" w:hanging="360"/>
      </w:pPr>
    </w:lvl>
    <w:lvl w:ilvl="5" w:tplc="0409001B" w:tentative="1">
      <w:start w:val="1"/>
      <w:numFmt w:val="lowerRoman"/>
      <w:lvlText w:val="%6."/>
      <w:lvlJc w:val="right"/>
      <w:pPr>
        <w:ind w:left="4056" w:hanging="180"/>
      </w:pPr>
    </w:lvl>
    <w:lvl w:ilvl="6" w:tplc="0409000F" w:tentative="1">
      <w:start w:val="1"/>
      <w:numFmt w:val="decimal"/>
      <w:lvlText w:val="%7."/>
      <w:lvlJc w:val="left"/>
      <w:pPr>
        <w:ind w:left="4776" w:hanging="360"/>
      </w:pPr>
    </w:lvl>
    <w:lvl w:ilvl="7" w:tplc="04090019" w:tentative="1">
      <w:start w:val="1"/>
      <w:numFmt w:val="lowerLetter"/>
      <w:lvlText w:val="%8."/>
      <w:lvlJc w:val="left"/>
      <w:pPr>
        <w:ind w:left="5496" w:hanging="360"/>
      </w:pPr>
    </w:lvl>
    <w:lvl w:ilvl="8" w:tplc="040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" w15:restartNumberingAfterBreak="0">
    <w:nsid w:val="5CE15F47"/>
    <w:multiLevelType w:val="hybridMultilevel"/>
    <w:tmpl w:val="27987936"/>
    <w:lvl w:ilvl="0" w:tplc="ECD4FF1A">
      <w:start w:val="1"/>
      <w:numFmt w:val="decimal"/>
      <w:lvlText w:val="(%1)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num w:numId="1" w16cid:durableId="2090544110">
    <w:abstractNumId w:val="0"/>
  </w:num>
  <w:num w:numId="2" w16cid:durableId="1760566705">
    <w:abstractNumId w:val="2"/>
  </w:num>
  <w:num w:numId="3" w16cid:durableId="1815566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700"/>
    <w:rsid w:val="00104E3F"/>
    <w:rsid w:val="003276AF"/>
    <w:rsid w:val="00437EF3"/>
    <w:rsid w:val="005B1569"/>
    <w:rsid w:val="00632B20"/>
    <w:rsid w:val="007861B2"/>
    <w:rsid w:val="00807C3E"/>
    <w:rsid w:val="00945458"/>
    <w:rsid w:val="00A53A1B"/>
    <w:rsid w:val="00BA2169"/>
    <w:rsid w:val="00BD4700"/>
    <w:rsid w:val="00C17E9E"/>
    <w:rsid w:val="00DA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D99D3"/>
  <w15:chartTrackingRefBased/>
  <w15:docId w15:val="{C54416A7-D579-4EFB-B8BA-87679ACC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BD47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D470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ipervnculo">
    <w:name w:val="Hyperlink"/>
    <w:basedOn w:val="Fuentedeprrafopredeter"/>
    <w:uiPriority w:val="99"/>
    <w:semiHidden/>
    <w:unhideWhenUsed/>
    <w:rsid w:val="00BD470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D4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BD4700"/>
    <w:rPr>
      <w:b/>
      <w:bCs/>
    </w:rPr>
  </w:style>
  <w:style w:type="paragraph" w:styleId="Prrafodelista">
    <w:name w:val="List Paragraph"/>
    <w:basedOn w:val="Normal"/>
    <w:uiPriority w:val="34"/>
    <w:qFormat/>
    <w:rsid w:val="00BA2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4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502</Words>
  <Characters>2766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Menelaos Lambis</dc:creator>
  <cp:keywords/>
  <dc:description/>
  <cp:lastModifiedBy>DRAMBLYS (G02550697)</cp:lastModifiedBy>
  <cp:revision>2</cp:revision>
  <dcterms:created xsi:type="dcterms:W3CDTF">2022-06-07T14:06:00Z</dcterms:created>
  <dcterms:modified xsi:type="dcterms:W3CDTF">2022-06-07T14:06:00Z</dcterms:modified>
</cp:coreProperties>
</file>